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4E" w:rsidRPr="00086AB8" w:rsidRDefault="00E42B4E" w:rsidP="00E42B4E">
      <w:pPr>
        <w:rPr>
          <w:rFonts w:ascii="Arial" w:hAnsi="Arial" w:cs="Arial"/>
          <w:b/>
          <w:sz w:val="24"/>
          <w:szCs w:val="24"/>
        </w:rPr>
      </w:pPr>
      <w:r w:rsidRPr="00AA5453">
        <w:rPr>
          <w:rFonts w:ascii="Arial" w:hAnsi="Arial" w:cs="Arial"/>
          <w:b/>
          <w:sz w:val="24"/>
          <w:szCs w:val="24"/>
        </w:rPr>
        <w:t>References</w:t>
      </w:r>
    </w:p>
    <w:p w:rsidR="00E42B4E" w:rsidRDefault="00E42B4E" w:rsidP="00E42B4E">
      <w:pPr>
        <w:pStyle w:val="ListParagraph"/>
        <w:numPr>
          <w:ilvl w:val="0"/>
          <w:numId w:val="1"/>
        </w:numPr>
        <w:rPr>
          <w:rFonts w:ascii="Arial" w:hAnsi="Arial" w:cs="Arial"/>
          <w:i/>
          <w:spacing w:val="11"/>
          <w:sz w:val="24"/>
          <w:szCs w:val="24"/>
          <w:shd w:val="clear" w:color="auto" w:fill="FFFFFF"/>
        </w:rPr>
      </w:pPr>
      <w:r w:rsidRPr="00946B6E">
        <w:rPr>
          <w:rFonts w:ascii="Arial" w:hAnsi="Arial" w:cs="Arial"/>
          <w:i/>
          <w:spacing w:val="11"/>
          <w:sz w:val="24"/>
          <w:szCs w:val="24"/>
          <w:shd w:val="clear" w:color="auto" w:fill="FFFFFF"/>
        </w:rPr>
        <w:t>World Health Organization.</w:t>
      </w:r>
      <w:r w:rsidRPr="00946B6E">
        <w:rPr>
          <w:rStyle w:val="apple-converted-space"/>
          <w:rFonts w:ascii="Arial" w:hAnsi="Arial" w:cs="Arial"/>
          <w:i/>
          <w:spacing w:val="11"/>
          <w:sz w:val="24"/>
          <w:szCs w:val="24"/>
          <w:shd w:val="clear" w:color="auto" w:fill="FFFFFF"/>
        </w:rPr>
        <w:t> </w:t>
      </w:r>
      <w:r w:rsidRPr="00946B6E">
        <w:rPr>
          <w:rStyle w:val="Emphasis"/>
          <w:rFonts w:ascii="Arial" w:hAnsi="Arial" w:cs="Arial"/>
          <w:i w:val="0"/>
          <w:spacing w:val="11"/>
          <w:sz w:val="24"/>
          <w:szCs w:val="24"/>
          <w:shd w:val="clear" w:color="auto" w:fill="FFFFFF"/>
        </w:rPr>
        <w:t>Global surveillance, prevention and control of chronic respiratory diseases: a comprehensive approach, 2007</w:t>
      </w:r>
      <w:r>
        <w:rPr>
          <w:rFonts w:ascii="Arial" w:hAnsi="Arial" w:cs="Arial"/>
          <w:i/>
          <w:spacing w:val="11"/>
          <w:sz w:val="24"/>
          <w:szCs w:val="24"/>
          <w:shd w:val="clear" w:color="auto" w:fill="FFFFFF"/>
        </w:rPr>
        <w:t>.</w:t>
      </w:r>
    </w:p>
    <w:p w:rsidR="00E42B4E" w:rsidRPr="00946B6E" w:rsidRDefault="00E42B4E" w:rsidP="00E42B4E">
      <w:pPr>
        <w:pStyle w:val="ListParagraph"/>
        <w:numPr>
          <w:ilvl w:val="0"/>
          <w:numId w:val="1"/>
        </w:numPr>
        <w:rPr>
          <w:rFonts w:ascii="Arial" w:hAnsi="Arial" w:cs="Arial"/>
          <w:i/>
          <w:spacing w:val="11"/>
          <w:sz w:val="24"/>
          <w:szCs w:val="24"/>
          <w:shd w:val="clear" w:color="auto" w:fill="FFFFFF"/>
        </w:rPr>
      </w:pPr>
      <w:r w:rsidRPr="00946B6E">
        <w:rPr>
          <w:rFonts w:ascii="Arial" w:hAnsi="Arial" w:cs="Arial"/>
          <w:i/>
          <w:spacing w:val="11"/>
          <w:sz w:val="24"/>
          <w:szCs w:val="24"/>
          <w:shd w:val="clear" w:color="auto" w:fill="FFFFFF"/>
        </w:rPr>
        <w:t>Centers for Disease Control and Prevention,</w:t>
      </w:r>
      <w:r w:rsidRPr="00946B6E">
        <w:rPr>
          <w:rStyle w:val="apple-converted-space"/>
          <w:rFonts w:ascii="Arial" w:hAnsi="Arial" w:cs="Arial"/>
          <w:i/>
          <w:spacing w:val="11"/>
          <w:sz w:val="24"/>
          <w:szCs w:val="24"/>
          <w:shd w:val="clear" w:color="auto" w:fill="FFFFFF"/>
        </w:rPr>
        <w:t> </w:t>
      </w:r>
      <w:r w:rsidRPr="00946B6E">
        <w:rPr>
          <w:rStyle w:val="Emphasis"/>
          <w:rFonts w:ascii="Arial" w:hAnsi="Arial" w:cs="Arial"/>
          <w:i w:val="0"/>
          <w:spacing w:val="11"/>
          <w:sz w:val="24"/>
          <w:szCs w:val="24"/>
          <w:shd w:val="clear" w:color="auto" w:fill="FFFFFF"/>
        </w:rPr>
        <w:t>Vital Signs</w:t>
      </w:r>
      <w:r w:rsidRPr="00946B6E">
        <w:rPr>
          <w:rFonts w:ascii="Arial" w:hAnsi="Arial" w:cs="Arial"/>
          <w:i/>
          <w:spacing w:val="11"/>
          <w:sz w:val="24"/>
          <w:szCs w:val="24"/>
          <w:shd w:val="clear" w:color="auto" w:fill="FFFFFF"/>
        </w:rPr>
        <w:t>, May 2011.</w:t>
      </w:r>
    </w:p>
    <w:p w:rsidR="00E42B4E" w:rsidRDefault="00E42B4E" w:rsidP="00E42B4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46B6E">
        <w:rPr>
          <w:rFonts w:ascii="Arial" w:eastAsia="Times New Roman" w:hAnsi="Arial" w:cs="Arial"/>
          <w:color w:val="000000"/>
          <w:sz w:val="24"/>
          <w:szCs w:val="24"/>
        </w:rPr>
        <w:t>Mihrshahi</w:t>
      </w:r>
      <w:proofErr w:type="spellEnd"/>
      <w:r w:rsidRPr="00946B6E">
        <w:rPr>
          <w:rFonts w:ascii="Arial" w:eastAsia="Times New Roman" w:hAnsi="Arial" w:cs="Arial"/>
          <w:color w:val="000000"/>
          <w:sz w:val="24"/>
          <w:szCs w:val="24"/>
        </w:rPr>
        <w:t xml:space="preserve"> S, Peat JK, Webb K, </w:t>
      </w:r>
      <w:proofErr w:type="spellStart"/>
      <w:r w:rsidRPr="00946B6E">
        <w:rPr>
          <w:rFonts w:ascii="Arial" w:eastAsia="Times New Roman" w:hAnsi="Arial" w:cs="Arial"/>
          <w:color w:val="000000"/>
          <w:sz w:val="24"/>
          <w:szCs w:val="24"/>
        </w:rPr>
        <w:t>Oddy</w:t>
      </w:r>
      <w:proofErr w:type="spellEnd"/>
      <w:r w:rsidRPr="00946B6E">
        <w:rPr>
          <w:rFonts w:ascii="Arial" w:eastAsia="Times New Roman" w:hAnsi="Arial" w:cs="Arial"/>
          <w:color w:val="000000"/>
          <w:sz w:val="24"/>
          <w:szCs w:val="24"/>
        </w:rPr>
        <w:t xml:space="preserve"> W,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Marks GB,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Mellis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CM; CAPS Team.</w:t>
      </w:r>
      <w:r w:rsidRPr="00946B6E">
        <w:rPr>
          <w:rFonts w:ascii="Arial" w:eastAsia="Times New Roman" w:hAnsi="Arial" w:cs="Arial"/>
          <w:color w:val="000000"/>
          <w:sz w:val="24"/>
          <w:szCs w:val="24"/>
        </w:rPr>
        <w:t xml:space="preserve"> Effect of omega-3 fatty acid concentrations in plasma on symptoms of asthma at 18 months of age. </w:t>
      </w:r>
      <w:proofErr w:type="spellStart"/>
      <w:r w:rsidRPr="00946B6E">
        <w:rPr>
          <w:rFonts w:ascii="Arial" w:eastAsia="Times New Roman" w:hAnsi="Arial" w:cs="Arial"/>
          <w:color w:val="000000"/>
          <w:sz w:val="24"/>
          <w:szCs w:val="24"/>
        </w:rPr>
        <w:t>Pediatr</w:t>
      </w:r>
      <w:proofErr w:type="spellEnd"/>
      <w:r w:rsidRPr="00946B6E">
        <w:rPr>
          <w:rFonts w:ascii="Arial" w:eastAsia="Times New Roman" w:hAnsi="Arial" w:cs="Arial"/>
          <w:color w:val="000000"/>
          <w:sz w:val="24"/>
          <w:szCs w:val="24"/>
        </w:rPr>
        <w:t xml:space="preserve"> Allergy Immunol. 2004 Dec;15(6):517-22.</w:t>
      </w:r>
    </w:p>
    <w:p w:rsidR="00E42B4E" w:rsidRPr="006471F5" w:rsidRDefault="00E42B4E" w:rsidP="00E42B4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471F5">
        <w:rPr>
          <w:rFonts w:ascii="Arial" w:eastAsia="Times New Roman" w:hAnsi="Arial" w:cs="Arial"/>
          <w:color w:val="000000"/>
          <w:sz w:val="24"/>
          <w:szCs w:val="24"/>
        </w:rPr>
        <w:t>Muley</w:t>
      </w:r>
      <w:proofErr w:type="spellEnd"/>
      <w:r w:rsidRPr="006471F5">
        <w:rPr>
          <w:rFonts w:ascii="Arial" w:eastAsia="Times New Roman" w:hAnsi="Arial" w:cs="Arial"/>
          <w:color w:val="000000"/>
          <w:sz w:val="24"/>
          <w:szCs w:val="24"/>
        </w:rPr>
        <w:t xml:space="preserve"> P, Shah M, </w:t>
      </w:r>
      <w:proofErr w:type="spellStart"/>
      <w:r w:rsidRPr="006471F5">
        <w:rPr>
          <w:rFonts w:ascii="Arial" w:eastAsia="Times New Roman" w:hAnsi="Arial" w:cs="Arial"/>
          <w:color w:val="000000"/>
          <w:sz w:val="24"/>
          <w:szCs w:val="24"/>
        </w:rPr>
        <w:t>Muley</w:t>
      </w:r>
      <w:proofErr w:type="spellEnd"/>
      <w:r w:rsidRPr="006471F5">
        <w:rPr>
          <w:rFonts w:ascii="Arial" w:eastAsia="Times New Roman" w:hAnsi="Arial" w:cs="Arial"/>
          <w:color w:val="000000"/>
          <w:sz w:val="24"/>
          <w:szCs w:val="24"/>
        </w:rPr>
        <w:t xml:space="preserve"> A. Omega-3 Fatty Acids Supplementation in Children 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471F5">
        <w:rPr>
          <w:rFonts w:ascii="Arial" w:eastAsia="Times New Roman" w:hAnsi="Arial" w:cs="Arial"/>
          <w:color w:val="000000"/>
          <w:sz w:val="24"/>
          <w:szCs w:val="24"/>
        </w:rPr>
        <w:t>Prevent Asthma: Is It Worthy?-A Systematic Review and Meta-Analysis. J Allergy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471F5">
        <w:rPr>
          <w:rFonts w:ascii="Arial" w:eastAsia="Times New Roman" w:hAnsi="Arial" w:cs="Arial"/>
          <w:color w:val="000000"/>
          <w:sz w:val="24"/>
          <w:szCs w:val="24"/>
        </w:rPr>
        <w:t>(Cairo). 2015; 2015:312052</w:t>
      </w:r>
      <w:r w:rsidRPr="006471F5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16F00" w:rsidRDefault="00E42B4E">
      <w:bookmarkStart w:id="0" w:name="_GoBack"/>
      <w:bookmarkEnd w:id="0"/>
    </w:p>
    <w:sectPr w:rsidR="00C16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7301"/>
    <w:multiLevelType w:val="hybridMultilevel"/>
    <w:tmpl w:val="5440A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4E"/>
    <w:rsid w:val="005B652B"/>
    <w:rsid w:val="00A76C01"/>
    <w:rsid w:val="00E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97B42-3750-41E9-AF8E-58526071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2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2B4E"/>
  </w:style>
  <w:style w:type="character" w:styleId="Emphasis">
    <w:name w:val="Emphasis"/>
    <w:basedOn w:val="DefaultParagraphFont"/>
    <w:uiPriority w:val="20"/>
    <w:qFormat/>
    <w:rsid w:val="00E42B4E"/>
    <w:rPr>
      <w:i/>
      <w:iCs/>
    </w:rPr>
  </w:style>
  <w:style w:type="paragraph" w:styleId="ListParagraph">
    <w:name w:val="List Paragraph"/>
    <w:basedOn w:val="Normal"/>
    <w:uiPriority w:val="34"/>
    <w:qFormat/>
    <w:rsid w:val="00E4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Nadera Mansour-Attia</dc:creator>
  <cp:keywords/>
  <dc:description/>
  <cp:lastModifiedBy>Nadera Mansour-Attia</cp:lastModifiedBy>
  <cp:revision>1</cp:revision>
  <dcterms:created xsi:type="dcterms:W3CDTF">2017-02-09T17:31:00Z</dcterms:created>
  <dcterms:modified xsi:type="dcterms:W3CDTF">2017-02-09T17:31:00Z</dcterms:modified>
</cp:coreProperties>
</file>